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Załącznik Nr 2 do zapytania ofertowego </w:t>
      </w:r>
    </w:p>
    <w:p w:rsidR="00000000" w:rsidDel="00000000" w:rsidP="00000000" w:rsidRDefault="00000000" w:rsidRPr="00000000" w14:paraId="00000002">
      <w:pPr>
        <w:ind w:left="6381" w:firstLine="708.9999999999998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UMOWA Nr 272…..2023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dniu …………. 2023r. w Sieradzu w siedzibie Gminy Sieradz: Urząd Gminy Sieradz, ul. Armii Krajowej 5, 98-200 Sieradz, pomiędzy Gminą Sieradz reprezentowaną przez p. Jarosława Kaźmierczaka Wójta Gminy Sieradz przy kontrasygnacie Skarbnika, zwanym dalej „Zamawiającym"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zwanym dalej „Wykonawcą" reprezentowanym przez: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zawarta została umowa następującej treści: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wyniku dokonania przez Zamawiającego wyboru oferty Wykonawcy w postępowaniu o udzielenie zamówienia publicznego prowadzonym na podstawie art. 5 ust. 1 pkt 1 w zw. z art. 5 ust. 4 pkt 1 lit. a  ustawy z dnia 11 września 2019 r. Prawo zamówień publicznych (t.j. Dz. U. z 2022r., poz. 1710 z późn. zm.) na budowę łącznika wodociągowego Bogumiłów – Dąbrówka.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Zakres rzeczowy przedmiotu umowy obejmuje w szczególności: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1"/>
        </w:numPr>
        <w:ind w:left="851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obsługę geodezyjną,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1"/>
        </w:numPr>
        <w:ind w:left="851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wykonanie robót budowlanych i montażowych na podstawie projektu,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1"/>
        </w:numPr>
        <w:ind w:left="851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przeprowadzenie wymaganych prób i badań oraz przygotowanie dokumentów związanych z oddaniem łącznika do użytkowania,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1"/>
        </w:numPr>
        <w:ind w:left="851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przeprowadzenie badań archeologicznych w formie nadzoru archeologicznego zgodnie z warunkami określonymi w decyzji pozwolenie na budowę,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1"/>
        </w:numPr>
        <w:ind w:left="851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inwentaryzację powykonawczą.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Szczegółowe dane określające lokalizację, przedmiot i zakres robót zawierają: dokumentacja projektowa, przedmiar robót i specyfikacja techniczna wykonania i odbioru robót budowlanych. Wykonawca oświadcza, że zapoznał się z dokumentami określonymi w zdaniu poprzedzającym niniejszego paragrafu i nie wnosi do nich żadnych zastrzeżeń, oraz, że są one zdatne do umówionego przez strony użytku.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iż dysponuje zasobami ludzkimi, które mają wiedzę, doświadczenie, odpowiednie kwalifikacje do należytego wykonania zobowiązań przyjętych na podstawie niniejszej umowy i nie istnieją żadne przeszkody prawne i faktyczne uniemożliwiające lub utrudniające mu wykonywanie przyjętych w niej zobowiązań. Wykonawca zobowiązuje się zrealizować zobowiązania przyjęte na podstawie umowy z należytą starannością, z uwzględnieniem obowiązujących przepisów prawa, standardów i reguł wykonywania czynności objętych niniejszą umową.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Roboty będą wykonywane z materiałów dostarczonych przez Wykonawcę i zakupionych na koszt Wykonawcy.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przekaże Wykonawcy za pisemnym potwierdzeniem odbioru 1 egzemplarz uzgodnionej i kompletnej dokumentacji projektowej w terminie 7 dni roboczych od daty podpisania niniejszej umowy.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</w:tabs>
        <w:spacing w:after="0" w:before="0" w:line="240" w:lineRule="auto"/>
        <w:ind w:left="278" w:right="0" w:hanging="278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powoła Inspektora nadzoru odrębną umową. Inspektor nadzoru działa w granicach umocowania określonego przepisami Ustawy z dnia 7 lipca 1994r. Prawo budowlane (t.j. Dz. U. z 2021 r. poz. 2351 z późn. zm).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</w:tabs>
        <w:spacing w:after="0" w:before="0" w:line="240" w:lineRule="auto"/>
        <w:ind w:left="278" w:right="0" w:hanging="278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do pełnienia funkcji koordynatora inwestycji wyznacza zatrudnionego w Urzędzie Gminy na stanowisku Inspektora Andrzeja Proszewskiego.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  <w:tab w:val="left" w:leader="none" w:pos="7358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ustanawia kierownika budowy w osobie …………………………………………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  <w:tab w:val="left" w:leader="none" w:pos="7358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osób wskazanych w § 2 ust. 2 i 3 niniejszej umowy, nie będzie powodowała konieczności zmiany umowy, a o każdej takiej zmianie Strony będą się informować w formie pisemnej.</w:t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426"/>
        </w:tabs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hanging="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§3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0" w:before="0" w:line="240" w:lineRule="auto"/>
        <w:ind w:left="355" w:right="0" w:hanging="355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wykona przedmiot umowy w terminie 5 miesięcy od daty podpisania niniejszej umowy, tj. do dnia…………………………………………………………………………………..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0" w:before="0" w:line="240" w:lineRule="auto"/>
        <w:ind w:left="355" w:right="0" w:hanging="355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przekaże protokolarnie Wykonawcy teren budowy w terminie 7 dni roboczych od daty podpisania niniejszej umowy.</w:t>
      </w:r>
    </w:p>
    <w:p w:rsidR="00000000" w:rsidDel="00000000" w:rsidP="00000000" w:rsidRDefault="00000000" w:rsidRPr="00000000" w14:paraId="0000002C">
      <w:pPr>
        <w:ind w:firstLine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§4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34" w:hanging="42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zobowiązuje się strzec mienia znajdującego się na terenie budowy, a także zapewnić warunki bezpieczeństwa, zgodnie z powszechnie obowiązującymi regulacjami.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38" w:hanging="42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czasie realizacji robót Wykonawca będzie utrzymywał teren budowy w stanie wolnym od przeszkód komunikacyjnych i w razie potrzeby uzyska decyzję na zajęcie pasa ruchu drogowego od właściwego administratora dróg.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48" w:hanging="42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zobowiązuje się do umożliwienia wstępu na teren budowy pracownikom państwowego nadzoru budowlanego.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43" w:hanging="42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zakończeniu robót Wykonawca zobowiązany jest do uporządkowania terenu budowy i przekazania go Zamawiającemu w terminie ustalonym datą odbioru robót.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14" w:hanging="42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zobowiązuje się do ubezpieczenia budowy i robót z tytułu szkód, które mogą zaistnieć w okresie od rozpoczęcia robót do przekazania przedmiotu umowy Zamawiającemu, w związku z określonymi zdarzeniami losowymi - od ryzyk budowlanych oraz od odpowiedzialności cywilnej na sumę gwarancyjną nie mniejszą niż 300 000,00 zł.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34" w:hanging="42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zobowiązuje się okazać Zamawiającemu na jego żądanie właściwe polisy ubezpieczeniowe.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34" w:hanging="42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powierzenia wykonania części zamówienia podwykonawcy Wykonawca ponosi wobec Zamawiającego pełną odpowiedzialność za roboty wykonane przez Podwykonawcę oraz za wszelkie rozliczenia finansowe z podwykonawcami.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67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materiały Wykonawca obowiązany jest posiadać certyfikat na znak bezpieczeństwa, deklarację zgodności lub certyfikat zgodności z Polską Normą lub aprobatą techniczną.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67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wykonywania samodzielnych funkcji przy realizacji robót, Wykonawca będzie dysponował personelem wymienionym w załączonym do oferty wykazie osób, które będą uczestniczyć w wykonaniu zamówienia.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67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 toku wykonywania robót budowlanych obiektywnie konieczna będzie zmiana osób, o których mowa w </w:t>
      </w:r>
      <w:bookmarkStart w:colFirst="0" w:colLast="0" w:name="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ust. 9, Wykonawca powiadomi o tym fakcie Zamawiającego, wskazując przyczynę zmiany oraz imię i nazwisko proponowanego zastępcy, a także przedstawiając jego kwalifikacje, co najmniej równe kwalifikacjom wymaganym przez Zamawiającego w postępowaniu o udzielenie zamówienia publicznego prowadzącym do zawarcia umowy.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67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jest zobowiązany przedłożyć Zamawiającemu propozycje zmian, o których mowa w </w:t>
      </w:r>
      <w:bookmarkStart w:colFirst="0" w:colLast="0" w:name="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ust. 10, nie później niż w terminie 3 dni roboczych przed planowanym skierowaniem nowej osoby do realizacji przedmiotu umowy, a w sytuacjach nagłych i nieprzewidzianych, kiedy dochowanie terminu wskazanego w zdaniu poprzedzającym nie jest możliwe - w najkrótszym możliwym terminie.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0" w:line="240" w:lineRule="auto"/>
        <w:ind w:left="350" w:right="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0" w:line="240" w:lineRule="auto"/>
        <w:ind w:left="350" w:right="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§5</w:t>
      </w:r>
    </w:p>
    <w:p w:rsidR="00000000" w:rsidDel="00000000" w:rsidP="00000000" w:rsidRDefault="00000000" w:rsidRPr="00000000" w14:paraId="0000003D">
      <w:pPr>
        <w:numPr>
          <w:ilvl w:val="0"/>
          <w:numId w:val="33"/>
        </w:numPr>
        <w:ind w:left="420" w:hanging="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Strony dopuszczają możliwość powierzenia części zamówienia Podwykonawcom. </w:t>
      </w:r>
    </w:p>
    <w:p w:rsidR="00000000" w:rsidDel="00000000" w:rsidP="00000000" w:rsidRDefault="00000000" w:rsidRPr="00000000" w14:paraId="0000003E">
      <w:pPr>
        <w:numPr>
          <w:ilvl w:val="0"/>
          <w:numId w:val="33"/>
        </w:numPr>
        <w:ind w:left="420" w:hanging="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ponosi pełną odpowiedzialność za właściwe i terminowe wykonanie całego przedmiotu umowy, w tym także odpowiedzialność za jakość, terminowość realizowanych zobowiązań wynikających z umów o podwykonawstwo.</w:t>
      </w:r>
    </w:p>
    <w:p w:rsidR="00000000" w:rsidDel="00000000" w:rsidP="00000000" w:rsidRDefault="00000000" w:rsidRPr="00000000" w14:paraId="0000003F">
      <w:pPr>
        <w:numPr>
          <w:ilvl w:val="0"/>
          <w:numId w:val="33"/>
        </w:numPr>
        <w:ind w:left="420" w:hanging="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Przed przystąpieniem do realizacji niniejszej umowy przez Podwykonawcę, Wykonawca zobowiązany jest do podania nazwy, danych kontaktowych oraz danych przedstawicieli Podwykonawców zaangażowanych w roboty budowlane lub usługi.</w:t>
      </w:r>
    </w:p>
    <w:p w:rsidR="00000000" w:rsidDel="00000000" w:rsidP="00000000" w:rsidRDefault="00000000" w:rsidRPr="00000000" w14:paraId="00000040">
      <w:pPr>
        <w:numPr>
          <w:ilvl w:val="0"/>
          <w:numId w:val="33"/>
        </w:numPr>
        <w:ind w:left="420" w:hanging="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zobowiązany jest do zawiadomienia Zamawiającego o wszelkich zmianach w odniesieniu do informacji, o których mowa w ust. 3. </w:t>
      </w:r>
    </w:p>
    <w:p w:rsidR="00000000" w:rsidDel="00000000" w:rsidP="00000000" w:rsidRDefault="00000000" w:rsidRPr="00000000" w14:paraId="00000041">
      <w:pPr>
        <w:numPr>
          <w:ilvl w:val="0"/>
          <w:numId w:val="33"/>
        </w:numPr>
        <w:ind w:left="420" w:hanging="4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Umowa o podwykonawstwo nie może zawierać postanowień kształtujących prawa i obowiązki podwykonawcy, w zakresie kar umownych oraz postanowień dotyczących warunków wypłaty wynagrodzenia, w sposób dla niego mniej korzystny niż prawa i obowiązki wykonawcy, ukształtowane postanowieniami niniejszej umowy. </w:t>
      </w:r>
    </w:p>
    <w:p w:rsidR="00000000" w:rsidDel="00000000" w:rsidP="00000000" w:rsidRDefault="00000000" w:rsidRPr="00000000" w14:paraId="00000042">
      <w:pPr>
        <w:ind w:right="67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67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67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§6</w:t>
      </w:r>
    </w:p>
    <w:p w:rsidR="00000000" w:rsidDel="00000000" w:rsidP="00000000" w:rsidRDefault="00000000" w:rsidRPr="00000000" w14:paraId="00000045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Wykonawca, podwykonawca lub dalszy podwykonawca zamówienia na roboty budowlane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 treści zgodnej z projektem umowy.</w:t>
      </w:r>
    </w:p>
    <w:p w:rsidR="00000000" w:rsidDel="00000000" w:rsidP="00000000" w:rsidRDefault="00000000" w:rsidRPr="00000000" w14:paraId="00000046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Termin zapłaty wynagrodzenia podwykonawcy lub dalszemu podwykonawcy, przewidziany w projekcie umowy o podwykonawstwo, nie może być dłuższy niż 30 dni od dnia doręczenia Wykonawcy, podwykonawcy lub dalszemu podwykonawcy faktury lub rachunku.</w:t>
      </w:r>
    </w:p>
    <w:p w:rsidR="00000000" w:rsidDel="00000000" w:rsidP="00000000" w:rsidRDefault="00000000" w:rsidRPr="00000000" w14:paraId="00000047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Zamawiający, w terminie 7 dni od dnia jej przedłożenia Zamawiającemu, zgłasza w formie pisemnej, pod rygorem nieważności, zastrzeżenia do projektu umowy o podwykonawstwo, w przypadkach gdy: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spełnia ona wymagań określonych w zapytaniu ofertowym na podstawie, którego zawarto umowę,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przewiduje ona termin zapłaty wynagrodzenia dłuższy niż określony w ust. 2 niniejszego paragrafu,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zawiera postanowienia kształtujące prawa i obowiązki podwykonawcy, w zakresie kar umownych oraz postanowień dotyczących warunków wypłaty wynagrodzenia, w sposób dla niego mniej korzystny niż prawa i obowiązki wykonawcy, ukształtowane postanowieniami niniejszej umowy.</w:t>
      </w:r>
    </w:p>
    <w:p w:rsidR="00000000" w:rsidDel="00000000" w:rsidP="00000000" w:rsidRDefault="00000000" w:rsidRPr="00000000" w14:paraId="0000004B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Niezgłoszenie zastrzeżeń, o których mowa w ust. 3 niniejszego paragrafu, uważa się za akceptację projektu umowy przez Zamawiającego.</w:t>
      </w:r>
    </w:p>
    <w:p w:rsidR="00000000" w:rsidDel="00000000" w:rsidP="00000000" w:rsidRDefault="00000000" w:rsidRPr="00000000" w14:paraId="0000004C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Wykonawca, podwykonawca lub dalszy podwykonawca zamówienia na roboty budowlane przedkłada zamawiającemu poświadczoną za zgodność z oryginałem kopię zawartej umowy o podwykonawstwo, której przedmiotem są roboty budowlane, w terminie 7 dni od dnia jej zawarcia.</w:t>
      </w:r>
    </w:p>
    <w:p w:rsidR="00000000" w:rsidDel="00000000" w:rsidP="00000000" w:rsidRDefault="00000000" w:rsidRPr="00000000" w14:paraId="0000004D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Zamawiający, w terminie 7 dni od dnia złożenia Zamawiającemu umowy o podwykonawstwo, zgłasza w formie pisemnej pod rygorem nieważności sprzeciw do umowy o podwykonawstwo, której przedmiotem są roboty budowlane, w przypadkach, o których mowa w ust. 3 niniejszej umowy.</w:t>
      </w:r>
    </w:p>
    <w:p w:rsidR="00000000" w:rsidDel="00000000" w:rsidP="00000000" w:rsidRDefault="00000000" w:rsidRPr="00000000" w14:paraId="0000004E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Niezgłoszenie sprzeciwu, o którym mowa w ust. 6 niniejszego paragrafu, do przedłożonej umowy o podwykonawstwo, w terminie 7 dni od jej złożenia, uważa się za akceptację umowy przez zamawiającego.</w:t>
      </w:r>
    </w:p>
    <w:p w:rsidR="00000000" w:rsidDel="00000000" w:rsidP="00000000" w:rsidRDefault="00000000" w:rsidRPr="00000000" w14:paraId="0000004F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 umów, których przedmiotem są roboty budowlane, wykonawca, podwykonawca lub dalszy podwykonawca przedkłada zamawiającemu poświadczoną za zgodność z oryginałem kopię zawartej umowy o podwykonawstwo, której przedmiotem są dostawy lub usługi, w terminie 7 dni od dnia jej zawarcia, z wyłączeniem umów o podwykonawstwo o wartości mniejszej niż 0,5% wartości umowy oraz umów o podwykonawstwo, których przedmiot został wskazany przez zamawiającego w dokumentach zamówienia. Wyłączenie, o którym mowa w zdaniu pierwszym, nie dotyczy umów o podwykonawstwo o wartości większej niż 50 000 złotych.</w:t>
      </w:r>
    </w:p>
    <w:p w:rsidR="00000000" w:rsidDel="00000000" w:rsidP="00000000" w:rsidRDefault="00000000" w:rsidRPr="00000000" w14:paraId="00000050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przypadku, o którym mowa w ust. 8 niniejszego paragrafu, podwykonawca lub dalszy podwykonawca, przedkłada poświadczoną za zgodność z oryginałem kopię umowy również wykonawcy.</w:t>
      </w:r>
    </w:p>
    <w:p w:rsidR="00000000" w:rsidDel="00000000" w:rsidP="00000000" w:rsidRDefault="00000000" w:rsidRPr="00000000" w14:paraId="00000051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przypadku, o którym mowa w ust. 8 niniejszego paragrafu, jeżeli termin zapłaty wynagrodzenia jest dłuższy niż określony w ust. 2, Zamawiający informuje o tym wykonawcę i wzywa go do doprowadzenia do zmiany tej umowy, pod rygorem wystąpienia o zapłatę kary umownej.</w:t>
      </w:r>
    </w:p>
    <w:p w:rsidR="00000000" w:rsidDel="00000000" w:rsidP="00000000" w:rsidRDefault="00000000" w:rsidRPr="00000000" w14:paraId="00000052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Postanowienia ust. 1-10 niniejszego paragrafu, mają odpowiednie zastosowanie do zmian  stosuje się odpowiednio do zmian umowy o podwykonawstwo.</w:t>
      </w:r>
    </w:p>
    <w:p w:rsidR="00000000" w:rsidDel="00000000" w:rsidP="00000000" w:rsidRDefault="00000000" w:rsidRPr="00000000" w14:paraId="00000053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 roboty budowlane, lub który zawarł przedłożoną zamawiającemu umowę o podwykonawstwo, której przedmiotem są dostawy lub usługi, w przypadku uchylenia się od obowiązku zapłaty odpowiednio przez wykonawcę, podwykonawcę lub dalszego podwykonawcę.</w:t>
      </w:r>
    </w:p>
    <w:p w:rsidR="00000000" w:rsidDel="00000000" w:rsidP="00000000" w:rsidRDefault="00000000" w:rsidRPr="00000000" w14:paraId="00000054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Wynagrodzenie, o którym mowa w ust. 12, dotyczy wyłącznie należności powstałych po zaakceptowaniu przez zamawiającego umowy o podwykonawstwo, której przedmiotem są roboty budowlane, lub po przedłożeniu zamawiającemu poświadczonej za zgodność z oryginałem kopii umowy o podwykonawstwo, której przedmiotem są dostawy lub usługi.</w:t>
      </w:r>
    </w:p>
    <w:p w:rsidR="00000000" w:rsidDel="00000000" w:rsidP="00000000" w:rsidRDefault="00000000" w:rsidRPr="00000000" w14:paraId="00000055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Bezpośrednia zapłata obejmuje wyłącznie należne wynagrodzenie, bez odsetek, należnych podwykonawcy lub dalszemu podwykonawcy.</w:t>
      </w:r>
    </w:p>
    <w:p w:rsidR="00000000" w:rsidDel="00000000" w:rsidP="00000000" w:rsidRDefault="00000000" w:rsidRPr="00000000" w14:paraId="00000056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Zamawiający, przed dokonaniem bezpośredniej zapłaty, jest obowiązany umożliwić wykonawcy zgłoszenie, pisemnie, uwag dotyczących zasadności bezpośredniej zapłaty wynagrodzenia podwykonawcy lub dalszemu podwykonawcy. Zamawiający informuje o terminie zgłaszania uwag nie krótszym niż 7 dni od dnia doręczenia tej informacji. W uwagach nie można powoływać się na potrącenie roszczeń wykonawcy względem podwykonawcy niezwiązanych z realizacją umowy o podwykonawstwo.</w:t>
      </w:r>
    </w:p>
    <w:p w:rsidR="00000000" w:rsidDel="00000000" w:rsidP="00000000" w:rsidRDefault="00000000" w:rsidRPr="00000000" w14:paraId="00000057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 zgłoszenia uwag, o których mowa w ust. 15, w terminie wskazanym przez zamawiającego, zamawiający może:</w:t>
      </w:r>
    </w:p>
    <w:p w:rsidR="00000000" w:rsidDel="00000000" w:rsidP="00000000" w:rsidRDefault="00000000" w:rsidRPr="00000000" w14:paraId="00000058">
      <w:pPr>
        <w:numPr>
          <w:ilvl w:val="0"/>
          <w:numId w:val="37"/>
        </w:numPr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 dokonać bezpośredniej zapłaty wynagrodzenia podwykonawcy lub dalszemu podwykonawcy, jeżeli wykonawca wykaże niezasadność takiej zapłaty albo</w:t>
      </w:r>
    </w:p>
    <w:p w:rsidR="00000000" w:rsidDel="00000000" w:rsidP="00000000" w:rsidRDefault="00000000" w:rsidRPr="00000000" w14:paraId="00000059">
      <w:pPr>
        <w:numPr>
          <w:ilvl w:val="0"/>
          <w:numId w:val="37"/>
        </w:numPr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:rsidR="00000000" w:rsidDel="00000000" w:rsidP="00000000" w:rsidRDefault="00000000" w:rsidRPr="00000000" w14:paraId="0000005A">
      <w:pPr>
        <w:numPr>
          <w:ilvl w:val="0"/>
          <w:numId w:val="37"/>
        </w:numPr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dokonać bezpośredniej zapłaty wynagrodzenia podwykonawcy lub dalszemu podwykonawcy, jeżeli podwykonawca lub dalszy podwykonawca wykaże zasadność takiej zapłaty.</w:t>
      </w:r>
    </w:p>
    <w:p w:rsidR="00000000" w:rsidDel="00000000" w:rsidP="00000000" w:rsidRDefault="00000000" w:rsidRPr="00000000" w14:paraId="0000005B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 dokonania bezpośredniej zapłaty podwykonawcy lub dalszemu podwykonawcy zamawiający potrąca kwotę wypłaconego wynagrodzenia z wynagrodzenia należnego wykonawcy.</w:t>
      </w:r>
    </w:p>
    <w:p w:rsidR="00000000" w:rsidDel="00000000" w:rsidP="00000000" w:rsidRDefault="00000000" w:rsidRPr="00000000" w14:paraId="0000005C">
      <w:pPr>
        <w:numPr>
          <w:ilvl w:val="0"/>
          <w:numId w:val="3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Zapłata przez Zamawiającego wynagrodzenia na rzecz podwykonawcy lub dalszego podwykonawcy dokonana będzie w terminie 30 dni od dnia zgłoszenia roszczenia.</w:t>
      </w:r>
    </w:p>
    <w:p w:rsidR="00000000" w:rsidDel="00000000" w:rsidP="00000000" w:rsidRDefault="00000000" w:rsidRPr="00000000" w14:paraId="0000005D">
      <w:pPr>
        <w:ind w:left="4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§7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7"/>
        </w:numPr>
        <w:tabs>
          <w:tab w:val="left" w:leader="none" w:pos="426"/>
          <w:tab w:val="left" w:leader="none" w:pos="2376"/>
          <w:tab w:val="left" w:leader="none" w:pos="4757"/>
          <w:tab w:val="left" w:leader="none" w:pos="5352"/>
          <w:tab w:val="left" w:leader="none" w:pos="8549"/>
          <w:tab w:val="left" w:leader="none" w:pos="8866"/>
        </w:tabs>
        <w:ind w:left="426" w:hanging="426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 przedmiot umowy, o którym mowa w §1, Zamawiający zapłaci Wykonawcy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wynagrodzenie kosztorysowe w wysokości ….……….. zł netto, (słownie: ……………………………………………), brutto: …………………zł (słownie: …………………………..), w tym podatek VAT 23%, tj. ……………..zł.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8"/>
        </w:numPr>
        <w:tabs>
          <w:tab w:val="left" w:leader="none" w:pos="426"/>
        </w:tabs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Wynagrodzenie określone w ust. 1 nie będzie waloryzowane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8"/>
        </w:numPr>
        <w:tabs>
          <w:tab w:val="left" w:leader="none" w:pos="426"/>
        </w:tabs>
        <w:ind w:left="426" w:hanging="426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Wynagrodzenie Wykonawcy uwzględnia wszystkie obowiązujące w Polsce podatki, włącznie z podatkiem VAT, oraz opłaty celne i inne opłaty związane z wykonywaniem robót, w szczególności wszelkie opłaty związane z zajęciem terenu, koszty zagospodarowania i dozoru zaplecza i placu budowy, doprowadzenia i ponoszenia opłat z tytułu zużycia wody i energii, koszty związane z opłatą za zrzut wody z odwodnieniem wykopów, koszty obsługi archeologicznej, koszty obsługi geodezyjnej i inwentaryzacji powykonawczej robót, koszty badania stopnia zagęszczenia wykopów, koszty ubezpieczenia budowy i robót z tytułu szkód, które mogą zaistnieć w związku ze zdarzeniami losowymi, odpowiedzialności cywilnej oraz następstw nieszczęśliwych wypadków dotyczących pracowników i osób trzecich, które to wypadki mogą powstać w związku z prowadzonymi robotami budowlanymi, w tym – z ruchem pojazdów mechanicznych oraz innych zobowiązań wynikających z umowy.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8"/>
        </w:numPr>
        <w:tabs>
          <w:tab w:val="left" w:leader="none" w:pos="426"/>
        </w:tabs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Zapłata wynagrodzenia Wykonawcy będzie dokonywana w walucie polskiej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wszystkie płatności będą dokonywane w tej walucie</w:t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26"/>
        </w:tabs>
        <w:ind w:firstLine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§8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Rozliczenie za wykonanie przedmiotu umowy nastąpi na podstawie faktury końcowej wystawionej na podstawie protokołu odbioru końcowego zatwierdzonego przez Inspektora nadzoru i przedstawiciela Zamawiającego.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Strony ustalają, że faktura zostanie zapłacona przelewem na rachunek bankowy Wykonawcy wskazany na fakturze w terminie 30 dni od daty jej otrzymania przez Zamawiającego wraz z niezbędnymi dokumentami rozliczeniowymi.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Faktury wystawione będą na Gmina Sieradz, Urząd Gminy Sieradz, ul. Armii Krajowej 5; 98-200 Sieradz, NIP 827-216-21-23 Regon 730934520.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Zamawiającego można przesłać ustrukturyzowane faktury elektroniczne poprzez Platformę Elektronicznego Fakturowania dostępną pod adresem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https://efaktura.gov.pl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Skrzynka PEPPOL GMINA SIERADZ, Numer PEPPOL NIP/8272162123.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Wykonawca zawarł umowę o podwykonawstwo zobowiązany jest załączyć do faktur dowody potwierdzające zapłatę wymagalnego wynagrodzenia podwykonawcom lub dalszym podwykonawcom biorącym udział w realizacji odebranych robót budowlanych.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nieprzedstawienia przez Wykonawcę wszystkich dowodów zapłaty, o których mowa w ust. 5, Zamawiający wstrzyma się z wypłatą należnego Wykonawcy wynagrodzenia za odebrane roboty budowlane w części równej sumie kwot wynikających z nieprzedstawionych dowodów zapłaty.</w:t>
      </w:r>
    </w:p>
    <w:p w:rsidR="00000000" w:rsidDel="00000000" w:rsidP="00000000" w:rsidRDefault="00000000" w:rsidRPr="00000000" w14:paraId="0000006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§9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Strony ustalają następujące zasady odbioru przedmiotu umowy: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zgłasza pisemnie Zamawiającemu gotowość do odbioru końcowego z potwierdzeniem przez Inspektora nadzoru na 7 dni przed datą odbioru, robót zanikających lub ulegajacych zakryciu na ___ dni przed datą odbioru.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Odbiory robót zanikających i ulegających zakryciu dokonywane będą przez Inspektora nadzoru przy udziale osób działających z upoważnienia Miejskiego Przedsiębiorstwa Wodociągów i Kanalizacji Sp. z o.o. w Sieradzu i zostaną wykonane w czasie umożliwiającym wykonanie ewentualnych korekt i poprawek bez hamowania ogólnego postępu robót.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 trakcie odbioru zostaną stwierdzone wady, to Zamawiającemu przysługują następujące uprawnienia: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wady nadają się do usunięcia, może przerwać odbiór do czasu usunięcia wad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wady nie nadają się do usunięcia to: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nie uniemożliwiają użytkowania przedmiotu umowy zgodnie z przeznaczeniem Zamawiający może odpowiednio obniżyć wynagrodzenie Wykonawcy,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wady uniemożliwiają użytkowania zgodnie z przeznaczeniem Zamawiający może żądać wykonania przedmiotu umowy po raz drugi.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5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Wszelkie czynności podczas przeprowadzania odbioru jak i terminy wyznaczone na usunięcie usterek i wad będą zawarte w protokole odbioru podpisanym przez upoważnionych przedstawicieli Zamawiającego i Wykonawcy.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fakcie usunięcia wad i usterek Wykonawca zawiadamia Zamawiającego żądając jednocześnie wyznaczenia terminu odbioru robót w zakresie uprzednio zakwestionowanych jako wadliwe.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odbioru końcowego Wykonawca zobowiązany jest przygotować następujące dokumenty: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oryginał dziennika budowy,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kierownika budowy: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276" w:right="0" w:hanging="425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zgodności wykonania obiektu budowlanego z projektem budowlanym i warunkami pozwolenia na budowę,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276" w:right="0" w:hanging="425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doprowadzeniu do należytego stanu i porządku terenu budowy, a także – w razie korzystania - ulicy, sąsiedniej nieruchomości,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inwentaryzację geodezyjną powykonawczą,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protokoły z badań i sprawdzeń,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deklaracje zgodności i atesty,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protokoły odbioru przez służby eksploatatora sieci,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budowlany z naniesionymi zmianami.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Odbiór końcowy nastąpi do 7 dni od daty powiadomienia Zamawiającego przez Wykonawcę i dostarczeniu kompletu dokumentów, o których mowa w pkt 6 niniejszego paragrafu.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zakończy czynności odbiorowe najpóźniej w ciągu 14 dni, licząc od daty rozpoczęcia odbioru, o ile nie nastąpi przerwanie czynności odbiorowych.</w:t>
      </w:r>
    </w:p>
    <w:p w:rsidR="00000000" w:rsidDel="00000000" w:rsidP="00000000" w:rsidRDefault="00000000" w:rsidRPr="00000000" w14:paraId="0000008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§10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  <w:t xml:space="preserve">Wykonawca zobowiązany jest do zapłaty kar umownych w następujących przypadkach: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zwłokę w wykonaniu przedmiotu umowy w określonym terminie zakończenia,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zwłokę w wykonaniu zobowiązań Wykonawcy wynikających z niniejszej umowy,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odstąpienie od niniejszej umowy z przyczyn zależnych od Wykonawcy.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Zapłata kar umownych przez Wykonawcę następuje według następujących stawek i kwot: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zwłokę w zakończeniu realizacji umowy 0,5 % wynagrodzenia umownego, o którym mowa w §7 ust. 1 niniejszej umowy, za każdy dzień zwłoki,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brak zapłaty lub nieterminową zapłatę wynagrodzenia należnego podwykonawcom lub dalszym podwykonawcom 0,5 % wynagrodzenia umownego, o którym mowa w §7 ust. 1 niniejszej umowy, za każdorazowy brak zapłaty lub każdorazową nieterminową zapłatę wynagrodzenia,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nieprzedłożenia do zaakceptowania projektu umowy o podwykonawstwo, której przedmiotem są roboty budowlane lub projektu jej zmian 0,5 % wynagrodzenia umownego, o którym mowa w §7 ust. 1 niniejszej umowy,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nieprzedłożenia poświadczonej za zgodność z oryginałem kopii umowy o podwykonawstwo lub jej zmiany 0,5 % wynagrodzenia umownego, o którym mowa w §7 ust. 1 niniejszej umowy,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braku zmiany umowy o podwykonawstwo w zakresie terminu zapłaty 0,5 % wynagrodzenia umownego, o którym mowa w §7 ust. 1 niniejszej umowy,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zwłokę w wykonaniu innych zobowiązań Wykonawcy wynikających z niniejszej umowy, dla których w umowie podane są terminy 0,2% wynagrodzenia umownego, o którym mowa w §7 ust. 1, za każdy dzień zwłoki,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 odstąpieniu od niniejszej umowy z przyczyn zależnych od Wykonawcy 20% wynagrodzenia umownego, o którym mowa w §7 ust. 1 niniejszej umowy.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1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Łączna maksymalna wysokość kar umownych, których mogą dochodzić strony wynosi 100 000,00 zł.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1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przypadkach niewykonania lub nienależytego wykonania przez Wykonawcę zobowiązań umownych nieobjętych odszkodowaniem w formie kar umownych Wykonawca będzie ponosił odpowiedzialność odszkodowawczą na zasadach ogólnych określonych w Kodeksie cywilnym.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1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wyraża zgodę na potrącenie przez Zamawiającego kar umownych z przysługującego Wykonawcy wynagrodzenia umownego na podstawie noty księgowej wystawionej przez Zamawiającego.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1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przypadku, gdy zapłata kary umownej nie następuje w drodze potrącenia z wynagrodzenia Wykonawcy, Wykonawca jest zobowiązany do zapłaty kary umownej w terminie 14 dni od dnia otrzymania noty księgowej wystawionej przez Zamawiającego.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1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zastrzega sobie możliwość dochodzenia odszkodowania przenoszącego wysokość zastrzeżonych kar umownych na zasadach ogólnych, do wysokości rzeczywiście poniesionej szkody.</w:t>
      </w:r>
    </w:p>
    <w:p w:rsidR="00000000" w:rsidDel="00000000" w:rsidP="00000000" w:rsidRDefault="00000000" w:rsidRPr="00000000" w14:paraId="0000009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360"/>
        </w:tabs>
        <w:ind w:left="360" w:right="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§11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ponosi wobec Zamawiającego odpowiedzialność z tytułu rękojmi za wady przedmiotu umowy przez okres 60 miesięcy od daty bezusterkowego odbioru końcowego, na zasadach określonych w Kodeksie cywilnym.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udziela Zamawiającemu na wykonane roboty budowlane, stanowiące przedmiot umowy, gwarancji jakości na okres 60 miesięcy, licząc od daty bezusterkowego odbioru końcowego.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Dokument gwarancyjny Wykonawca jest zobowiązany dostarczyć w dacie odbioru końcowego, jako załącznik do protokołu.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okresie rękojmi i gwarancji Wykonawca zobowiązuje się do bezpłatnego usunięcia wad i usterek w terminie 5 dni od dokonania oględzin lub otrzymania powiadomienia. Jeżeli jednak stwierdzone wady uniemożliwiałyby użytkowanie przedmiotu umowy, a także gdy ujawniona wada może skutkować zagrożeniem dla życia lub zdrowia ludzi Wykonawca obowiązany jest przystąpić do usunięcia wady niezwłocznie tj. w terminie do 24 godzin od powiadomienia. Okres gwarancji zostanie przedłużony o czas naprawy.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 bezskutecznym upływie terminu, o którym mowa w ust. 4, po uprzednim wezwaniu Wykonawcy i wyznaczeniu dodatkowego terminu nie krótszego niż 3 dni robocze, Zamawiający może zlecić usunięcie wad i usterek na koszt i ryzyko Wykonawcy podmiotowi trzeciemu (pokrywając powstałą należność w pierwszej kolejności z kwoty zabezpieczenia należytego wykonania umowy), zachowując przy tym inne uprawnienia przysługujące mu na podstawie niniejszej umowy, a w szczególności roszczenia z tytułu rękojmi za wady fizyczne.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Jeżeli do ustalenia zaistnienia wad niezbędne jest dokonanie prób, badań, odkryć lub ekspertyz, Zamawiający ma prawo polecić Wykonawcy dokonanie tych czynności na jego koszt. W przypadku gdy czynności te przesądzą, że wady w robotach nie wystąpiły, Wykonawca będzie miał prawo żądać od Zamawiającego zwrotu poniesionych z tego tytułu kosztów.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każdej wadzie osoba wyznaczona przez Zamawiającego powiadamia telefonicznie lub e-mailem przedstawiciela Wykonawcy, a następnie potwierdza zgłoszenie pisemnie. Potwierdzenie przyjęcia zgłoszenia Wykonawca przesyła do Zamawiającego e-mailem pod adres: sekretariat@ugsieradz.com.pl, brak tego potwierdzenia nie wpływa na skuteczność zgłoszenia dokonanego przez Zamawiającego. 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30 dni przed upływem terminu gwarancji jakości, określonym w ust. 2, dokonany będzie odbiór pogwarancyjny przedmiotu umowy, potwierdzony stosownym protokołem.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odpowiada za wadę również po upływie okresu gwarancji, jeżeli Zamawiający zawiadomił Wykonawcę o wadzie przed upływem tejże gwarancji.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25"/>
        </w:numPr>
        <w:ind w:left="426" w:hanging="426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Udzielone rękojmia i gwarancja nie naruszają prawa Zamawiającego do dochodzenia roszczeń o naprawienie szkody w pełnej wysokości na zasadach określonych w Kodeksie cywilnym.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360"/>
        </w:tabs>
        <w:ind w:left="360" w:right="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§12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22"/>
        </w:numPr>
        <w:ind w:left="426" w:hanging="426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wniesie, najpóźniej w dniu podpisania umowy zabezpieczenie należytego wykonania umowy w wysokości 5% wynagrodzenia brutto, o którym mowa w § 7 ust. 1 niniejszej umowy za przedmiot umowy, według wyboru Wykonawcy w jednej lub w kilku następujących formach: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24"/>
        </w:numPr>
        <w:tabs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pieniądzu, 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24"/>
        </w:numPr>
        <w:tabs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poręczeniach bankowych lub poręczeniach spółdzielczej kasy oszczędnościowo-kredytowej, z tym zastrzeżeniem że poręczenie kasy jest zawsze poręczeniem pieniężnym;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24"/>
        </w:numPr>
        <w:tabs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gwarancjach bankowych, 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24"/>
        </w:numPr>
        <w:tabs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gwarancjach ubezpieczeniowych,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24"/>
        </w:numPr>
        <w:tabs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poręczeniach udzielanych przez podmioty, o których mowa w art. 6 b ust. 5 pkt 2 ustawy z dnia 9 listopada 2000r. o utworzeniu Polskiej Agencji Rozwoju Przedsiębiorczości (t.j. Dz. U. z 2023 r. poz. 462 t.j.).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2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426" w:hanging="426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 trakcie realizacji umowy wykonawca może dokonać zmiany formy zabezpieczenia na jedną lub kilka form, o których mowa w ust. 1 niniejszego paragrafu.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2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426" w:hanging="426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Zmiana formy zabezpieczenia musi być dokonana z zachowaniem ciągłości zabezpieczenia i bez zmniejszenia jego wysokości.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2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426" w:hanging="426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Strony postanawiają,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23"/>
        </w:numPr>
        <w:ind w:left="851" w:hanging="43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 zwróci 70% zabezpieczenia należytego wykonania umowy w terminie 30 dni od dnia wykonania zamówienia i uznania przez Zamawiającego za należycie wykonane.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23"/>
        </w:numPr>
        <w:ind w:left="851" w:hanging="43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30% zabezpieczenia zostanie zatrzymane na zabezpieczenie roszczeń z tytułu rękojmi za wady, przy czym okres rękojmi zostaje rozszerzony na okres gwarancji. 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23"/>
        </w:numPr>
        <w:ind w:left="851" w:hanging="43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Kwota, po której mowa w ust. 4 pkt 2 zostanie zwrócona nie później niż w 15 dniu po upływie okresu rękojmi za wady.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§13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5"/>
        </w:numPr>
        <w:tabs>
          <w:tab w:val="left" w:leader="none" w:pos="426"/>
        </w:tabs>
        <w:ind w:left="426" w:hanging="426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Wszelkie zmiany i uzupełnienia treści niniejszej umowy, wymagają aneksu sporządzonego z zachowaniem formy pisemnej pod rygorem nieważności.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15"/>
        </w:numPr>
        <w:tabs>
          <w:tab w:val="left" w:leader="none" w:pos="426"/>
        </w:tabs>
        <w:ind w:left="426" w:hanging="426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 przewiduje możliwość wprowadzenia istotnych zmian do umowy w przypadkach: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3"/>
        </w:numPr>
        <w:tabs>
          <w:tab w:val="left" w:leader="none" w:pos="851"/>
        </w:tabs>
        <w:ind w:left="851" w:hanging="466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zakresie zmiany wynagrodzenia: 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8"/>
        </w:numPr>
        <w:tabs>
          <w:tab w:val="left" w:leader="none" w:pos="1276"/>
        </w:tabs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związku z koniecznością rezygnacji przez Zamawiającego z wykonania części zamówienia (roboty zaniechane),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8"/>
        </w:numPr>
        <w:tabs>
          <w:tab w:val="left" w:leader="none" w:pos="1276"/>
        </w:tabs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związku z wykonaniem robót wynikających z wiedzy i sztuki budowlanej, nawet jeśli nie zostały ujęte w przedmiarach robót,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8"/>
        </w:numPr>
        <w:tabs>
          <w:tab w:val="left" w:leader="none" w:pos="1276"/>
        </w:tabs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związku z wykonaniem robót dodatkowych, 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8"/>
        </w:numPr>
        <w:tabs>
          <w:tab w:val="left" w:leader="none" w:pos="1276"/>
        </w:tabs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związku z wykonaniem rozwiązań zamiennych</w:t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3"/>
        </w:numPr>
        <w:tabs>
          <w:tab w:val="left" w:leader="none" w:pos="851"/>
        </w:tabs>
        <w:ind w:left="851" w:hanging="425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konieczności zmiany terminu realizacji w związku z:</w:t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5"/>
        </w:numPr>
        <w:tabs>
          <w:tab w:val="left" w:leader="none" w:pos="1276"/>
        </w:tabs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wystąpieniem robót dodatkowych nieobjętych zamówieniem podstawowym, od których uzależnione będzie wykonanie zamówienia podstawowego - termin wykonania zamówienia może ulec zmianie o okres odpowiadający wstrzymaniu lub opóźnieniu wykonywania robót zasadniczych z tego powodu - jeżeli przy zachowaniu należytej staranności z uwzględnieniem profesjonalnego charakteru Wykonawcy nie można było uniknąć zmiany terminu wykonania niniejszej umowy,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5"/>
        </w:numPr>
        <w:tabs>
          <w:tab w:val="left" w:leader="none" w:pos="1276"/>
        </w:tabs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znalezienie niewybuchów lub znalezisk archeologicznych - termin wykonania zamówienia może ulec zmianie o okres odpowiadający wstrzymaniu lub opóźnieniu wykonywania robót zasadniczych z tego powodu,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5"/>
        </w:numPr>
        <w:tabs>
          <w:tab w:val="left" w:leader="none" w:pos="1276"/>
        </w:tabs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działaniem siły wyższej w rozumieniu przepisów Kodeksu cywilnego.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§14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11"/>
        </w:numPr>
        <w:spacing w:line="254" w:lineRule="auto"/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Zamawiającemu przysługuje prawo odstąpienia od umowy w następujących okolicznościach: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17"/>
        </w:numPr>
        <w:spacing w:line="254" w:lineRule="auto"/>
        <w:ind w:left="851" w:hanging="425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nie przystąpił do odbioru terenu budowy w terminie określonym w umowie,</w:t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17"/>
        </w:numPr>
        <w:spacing w:line="254" w:lineRule="auto"/>
        <w:ind w:left="851" w:hanging="425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przerwał z przyczyn leżących po stronie Wykonawcy realizację przedmiotu umowy i przerwa trwa dłużej niż 15 dni,</w:t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17"/>
        </w:numPr>
        <w:tabs>
          <w:tab w:val="left" w:leader="none" w:pos="851"/>
        </w:tabs>
        <w:ind w:left="851" w:hanging="425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razie zaistnienia zmiany okoliczności powodującej, że wykonanie umowy nie leży w interesie publicznym, czego nie można było przewidzieć w chwili zawarcia umowy, w terminie 30 dni od powzięcia wiadomości o tych okolicznościach. W przypadku, o którym mowa Wykonawca może żądać wyłącznie wynagrodzenia należnego z tytułu wykonania części umowy.</w:t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17"/>
        </w:numPr>
        <w:tabs>
          <w:tab w:val="left" w:leader="none" w:pos="851"/>
        </w:tabs>
        <w:ind w:left="851" w:hanging="425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razie konieczności wielokrotnego dokonywania bezpośredniej zapłaty podwykonawcy lub dalszemu podwykonawcy, o których mowa w § 6 ust. 12 niniejszej umowy, lub konieczności dokonania bezpośrednich zapłat na sumę większą niż 5% wynagrodzenia brutto, o którym mowa w § 7 ust. 1 niniejszej umowy za przedmiot umowy.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11"/>
        </w:numPr>
        <w:tabs>
          <w:tab w:val="left" w:leader="none" w:pos="426"/>
        </w:tabs>
        <w:ind w:left="426" w:right="5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Wykonawcy przysługuje prawo odstąpienia od umowy, jeżeli: </w:t>
      </w:r>
    </w:p>
    <w:p w:rsidR="00000000" w:rsidDel="00000000" w:rsidP="00000000" w:rsidRDefault="00000000" w:rsidRPr="00000000" w14:paraId="000000CF">
      <w:pPr>
        <w:widowControl w:val="0"/>
        <w:numPr>
          <w:ilvl w:val="0"/>
          <w:numId w:val="14"/>
        </w:numPr>
        <w:tabs>
          <w:tab w:val="left" w:leader="none" w:pos="851"/>
        </w:tabs>
        <w:ind w:left="851" w:right="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 nie przekazał terenu budowy w terminie określonym w niniejszej umowie, 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14"/>
        </w:numPr>
        <w:tabs>
          <w:tab w:val="left" w:leader="none" w:pos="851"/>
        </w:tabs>
        <w:ind w:left="851" w:right="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 odmawia bez wskazania uzasadnionej przyczyny odbioru robót lub podpisania protokołu odbioru, 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14"/>
        </w:numPr>
        <w:tabs>
          <w:tab w:val="left" w:leader="none" w:pos="851"/>
        </w:tabs>
        <w:ind w:left="851" w:right="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skutek polecenia Zamawiającego przerwa lub opóźnienie w wykonywaniu robót trwa dłużej niż 15 dni.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11"/>
        </w:numPr>
        <w:tabs>
          <w:tab w:val="left" w:leader="none" w:pos="426"/>
        </w:tabs>
        <w:ind w:left="426" w:right="5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 odstąpienia od umowy przez Wykonawcę lub Zamawiającego, Wykonawca ma obowiązek: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16"/>
        </w:numPr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natychmiast wstrzymać wykonywanie robót, poza mającymi na celu ochronę życia i mienia oraz zabezpieczyć przerwane roboty w zakresie obustronnie uzgodnionym oraz zabezpieczyć teren budowy i opuścić go najpóźniej w terminie wskazanym przez Zamawiającego,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16"/>
        </w:numPr>
        <w:ind w:left="851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przekazać znajdujące się w jego posiadaniu dokumenty, w tym należące do Zamawiającego, urządzenia, materiały i inne prace, za które Wykonawca otrzymał płatność oraz inną, sporządzoną przez niego lub na jego rzecz, dokumentację projektową, najpóźniej w terminie wskazanym przez Zamawiającego.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terminie 2 dni roboczych od daty odstąpienia od umowy, Wykonawca zgłosi Zamawiającemu gotowość do odbioru robót przerwanych oraz robót zabezpieczających. W przypadku niezgłoszenia w tym terminie gotowości do odbioru, Zamawiający ma prawo przeprowadzić odbiór jednostronny.</w:t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niezwłocznie, a najpóźniej w terminie do 7 dni roboczych od dnia zawiadomienia o odstąpieniu od umowy z przyczyn niezależnych od Wykonawcy, usunie z terenu budowy urządzenia zaplecza budowy przez niego dostarczone lub wniesione materiały i urządzenia, niestanowiące własności Zamawiającego lub ustali zasady przekazania tego majątku Zamawiającemu.</w:t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 odstąpienia od umowy przez Wykonawcę lub Zamawiającego, Zamawiający zobowiązany jest do dokonania w terminie 3 dni roboczych do odbioru robót przerwanych i zabezpieczających oraz przejęcia od Wykonawcy pod swój dozór terenu budowy.</w:t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przypadku odstąpienia od umowy przez Zamawiającego Wykonawca jest zobowiązany niezwłocznie zorganizować usunięcie sprzętu i robót tymczasowych na swój koszt i ryzyko. W przypadku niewypełnienia przez Wykonawcę powyższego obowiązku, Zamawiający uprawniony jest do usunięcia sprzętu i robót tymczasowych na koszt i ryzyko Wykonawcy.</w:t>
      </w:r>
    </w:p>
    <w:p w:rsidR="00000000" w:rsidDel="00000000" w:rsidP="00000000" w:rsidRDefault="00000000" w:rsidRPr="00000000" w14:paraId="000000D9">
      <w:pPr>
        <w:ind w:left="852" w:hanging="85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447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§15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18"/>
        </w:numPr>
        <w:ind w:left="42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terminie 10 dni roboczych od dnia odstąpienia od umowy, Wykonawca przy udziale Zamawiającego (z odmiennym zastrzeżeniem określonym w §14 ust. 4 umowy), sporządzi szczegółowy protokół odbioru robót przerwanych i robót zabezpieczających według stanu na dzień odstąpienia, który stanowi podstawę do wystawienia przez Wykonawcę faktury lub rachunku.</w:t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18"/>
        </w:numPr>
        <w:ind w:left="42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zobowiązany jest do dokonania i dostarczenia Zamawiającemu inwentaryzacji robót według stanu na dzień odstąpienia.</w:t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18"/>
        </w:numPr>
        <w:ind w:left="42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sporządzi wykaz tych materiałów, konstrukcji lub urządzeń, które nie mogą być wykorzystane przez niego do realizacji innych robót nieobjętych umową, jeżeli odstąpienie nastąpiło z przyczyn niezależnych od Wykonawcy w celu zwrotu kosztów ich nabycia.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18"/>
        </w:numPr>
        <w:ind w:left="42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Szczegółowy protokół robót odbioru robót przerwanych i robót zabezpieczających w toku, inwentaryzacja robót i wykaz tych materiałów, konstrukcji lub urządzeń, stanowią podstawę do wystawienia przez Wykonawcę odpowiedniej faktury VAT lub rachunku.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18"/>
        </w:numPr>
        <w:ind w:left="42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Zamawiający zapłaci Wykonawcy wynagrodzenie za roboty wykonane do dnia odstąpienia według cen na dzień odstąpienia,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obiekt.</w:t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18"/>
        </w:numPr>
        <w:ind w:left="425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Koszty dodatkowe poniesione na zabezpieczenie robót i terenu budowy oraz wszelkie inne uzasadnione koszty związane z odstąpieniem od umowy ponosi Strona, która jest winna odstąpienia od umowy.</w:t>
      </w:r>
    </w:p>
    <w:p w:rsidR="00000000" w:rsidDel="00000000" w:rsidP="00000000" w:rsidRDefault="00000000" w:rsidRPr="00000000" w14:paraId="000000E1">
      <w:pPr>
        <w:ind w:firstLine="42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16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Wszelkie spory wynikające z postanowień niniejszej umowy będą rozstrzygane przez sąd powszechny właściwy dla siedziby Zamawiającego.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§17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Bez uprzedniej, pisemnej zgody Zamawiającego, Wykonawca nie może przenieść na osobę trzecią wierzytelności wynikających z niniejszej umowy.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10" w:hanging="426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nieuregulowanych niniejszą umową zastosowanie mają odpowiednie przepisy prawa polskiego, a w szczególności Prawa budowlanego oraz odpowiednie przepisy Kodeksu cywilnego i Kodeksu postępowania cywilnego.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§18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Integralną część niniejszej umowy stanowią następujące załączniki: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zapytanie ofertowe,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dokumentacja projektowa,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przedmiar robót,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Specyfikacja Techniczna Wykonania i Odbioru Robót,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oferta Wykonawcy.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§19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Niniejsza umowa sporządzona została w trzech jednobrzmiących egzemplarzach, dwa egzemplarze dla Zamawiającego i jeden egzemplarz dla Wykonawcy.</w:t>
      </w:r>
    </w:p>
    <w:p w:rsidR="00000000" w:rsidDel="00000000" w:rsidP="00000000" w:rsidRDefault="00000000" w:rsidRPr="00000000" w14:paraId="000000F8">
      <w:pPr>
        <w:ind w:firstLine="28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Zamawiający                                                                               Wykonawca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tabs>
        <w:tab w:val="center" w:leader="none" w:pos="4550"/>
        <w:tab w:val="left" w:leader="none" w:pos="5818"/>
      </w:tabs>
      <w:ind w:right="260"/>
      <w:jc w:val="right"/>
      <w:rPr>
        <w:rFonts w:ascii="Arial" w:cs="Arial" w:eastAsia="Arial" w:hAnsi="Arial"/>
        <w:color w:val="222a35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3">
    <w:pPr>
      <w:ind w:left="1843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Gmina Sieradz</w:t>
    </w:r>
  </w:p>
  <w:p w:rsidR="00000000" w:rsidDel="00000000" w:rsidP="00000000" w:rsidRDefault="00000000" w:rsidRPr="00000000" w14:paraId="00000104">
    <w:pPr>
      <w:ind w:left="1843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ul. Armii Krajowej 5, 98-200 Sieradz</w:t>
    </w:r>
  </w:p>
  <w:p w:rsidR="00000000" w:rsidDel="00000000" w:rsidP="00000000" w:rsidRDefault="00000000" w:rsidRPr="00000000" w14:paraId="00000105">
    <w:pPr>
      <w:ind w:left="1843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ind w:left="1843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tel. 43 827 55 50, fax 43 822 32 01</w:t>
    </w:r>
  </w:p>
  <w:p w:rsidR="00000000" w:rsidDel="00000000" w:rsidP="00000000" w:rsidRDefault="00000000" w:rsidRPr="00000000" w14:paraId="00000107">
    <w:pPr>
      <w:ind w:left="1843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u w:val="none"/>
          <w:rtl w:val="0"/>
        </w:rPr>
        <w:t xml:space="preserve">sekretariat@ugsieradz.com.pl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ind w:left="1843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www.ugsieradz.finn.pl, www.ugsieradz.pl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771" w:hanging="360"/>
      </w:pPr>
      <w:rPr/>
    </w:lvl>
    <w:lvl w:ilvl="1">
      <w:start w:val="1"/>
      <w:numFmt w:val="bullet"/>
      <w:lvlText w:val="o"/>
      <w:lvlJc w:val="left"/>
      <w:pPr>
        <w:ind w:left="24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31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4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498" w:hanging="360"/>
      </w:pPr>
      <w:rPr/>
    </w:lvl>
    <w:lvl w:ilvl="1">
      <w:start w:val="1"/>
      <w:numFmt w:val="bullet"/>
      <w:lvlText w:val="o"/>
      <w:lvlJc w:val="left"/>
      <w:pPr>
        <w:ind w:left="221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3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5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7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9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1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3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58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lowerLetter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3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1203" w:hanging="360"/>
      </w:pPr>
      <w:rPr/>
    </w:lvl>
    <w:lvl w:ilvl="1">
      <w:start w:val="1"/>
      <w:numFmt w:val="lowerLetter"/>
      <w:lvlText w:val="%2."/>
      <w:lvlJc w:val="left"/>
      <w:pPr>
        <w:ind w:left="1923" w:hanging="360"/>
      </w:pPr>
      <w:rPr/>
    </w:lvl>
    <w:lvl w:ilvl="2">
      <w:start w:val="1"/>
      <w:numFmt w:val="lowerRoman"/>
      <w:lvlText w:val="%3."/>
      <w:lvlJc w:val="right"/>
      <w:pPr>
        <w:ind w:left="2643" w:hanging="180"/>
      </w:pPr>
      <w:rPr/>
    </w:lvl>
    <w:lvl w:ilvl="3">
      <w:start w:val="1"/>
      <w:numFmt w:val="decimal"/>
      <w:lvlText w:val="%4."/>
      <w:lvlJc w:val="left"/>
      <w:pPr>
        <w:ind w:left="3363" w:hanging="360"/>
      </w:pPr>
      <w:rPr/>
    </w:lvl>
    <w:lvl w:ilvl="4">
      <w:start w:val="1"/>
      <w:numFmt w:val="lowerLetter"/>
      <w:lvlText w:val="%5."/>
      <w:lvlJc w:val="left"/>
      <w:pPr>
        <w:ind w:left="4083" w:hanging="360"/>
      </w:pPr>
      <w:rPr/>
    </w:lvl>
    <w:lvl w:ilvl="5">
      <w:start w:val="1"/>
      <w:numFmt w:val="lowerRoman"/>
      <w:lvlText w:val="%6."/>
      <w:lvlJc w:val="right"/>
      <w:pPr>
        <w:ind w:left="4803" w:hanging="180"/>
      </w:pPr>
      <w:rPr/>
    </w:lvl>
    <w:lvl w:ilvl="6">
      <w:start w:val="1"/>
      <w:numFmt w:val="decimal"/>
      <w:lvlText w:val="%7."/>
      <w:lvlJc w:val="left"/>
      <w:pPr>
        <w:ind w:left="5523" w:hanging="360"/>
      </w:pPr>
      <w:rPr/>
    </w:lvl>
    <w:lvl w:ilvl="7">
      <w:start w:val="1"/>
      <w:numFmt w:val="lowerLetter"/>
      <w:lvlText w:val="%8."/>
      <w:lvlJc w:val="left"/>
      <w:pPr>
        <w:ind w:left="6243" w:hanging="360"/>
      </w:pPr>
      <w:rPr/>
    </w:lvl>
    <w:lvl w:ilvl="8">
      <w:start w:val="1"/>
      <w:numFmt w:val="lowerRoman"/>
      <w:lvlText w:val="%9."/>
      <w:lvlJc w:val="right"/>
      <w:pPr>
        <w:ind w:left="6963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567" w:hanging="567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0" w:firstLine="0"/>
      </w:pPr>
      <w:rPr/>
    </w:lvl>
    <w:lvl w:ilvl="2">
      <w:start w:val="1"/>
      <w:numFmt w:val="decimal"/>
      <w:lvlText w:val="%3"/>
      <w:lvlJc w:val="left"/>
      <w:pPr>
        <w:ind w:left="0" w:firstLine="0"/>
      </w:pPr>
      <w:rPr/>
    </w:lvl>
    <w:lvl w:ilvl="3">
      <w:start w:val="1"/>
      <w:numFmt w:val="decimal"/>
      <w:lvlText w:val="%4"/>
      <w:lvlJc w:val="left"/>
      <w:pPr>
        <w:ind w:left="0" w:firstLine="0"/>
      </w:pPr>
      <w:rPr/>
    </w:lvl>
    <w:lvl w:ilvl="4">
      <w:start w:val="1"/>
      <w:numFmt w:val="decimal"/>
      <w:lvlText w:val="%5"/>
      <w:lvlJc w:val="left"/>
      <w:pPr>
        <w:ind w:left="0" w:firstLine="0"/>
      </w:pPr>
      <w:rPr/>
    </w:lvl>
    <w:lvl w:ilvl="5">
      <w:start w:val="1"/>
      <w:numFmt w:val="decimal"/>
      <w:lvlText w:val="%6"/>
      <w:lvlJc w:val="left"/>
      <w:pPr>
        <w:ind w:left="0" w:firstLine="0"/>
      </w:pPr>
      <w:rPr/>
    </w:lvl>
    <w:lvl w:ilvl="6">
      <w:start w:val="1"/>
      <w:numFmt w:val="decimal"/>
      <w:lvlText w:val="%7"/>
      <w:lvlJc w:val="left"/>
      <w:pPr>
        <w:ind w:left="0" w:firstLine="0"/>
      </w:pPr>
      <w:rPr/>
    </w:lvl>
    <w:lvl w:ilvl="7">
      <w:start w:val="1"/>
      <w:numFmt w:val="decimal"/>
      <w:lvlText w:val="%8"/>
      <w:lvlJc w:val="left"/>
      <w:pPr>
        <w:ind w:left="0" w:firstLine="0"/>
      </w:pPr>
      <w:rPr/>
    </w:lvl>
    <w:lvl w:ilvl="8">
      <w:start w:val="1"/>
      <w:numFmt w:val="decimal"/>
      <w:lvlText w:val="%9"/>
      <w:lvlJc w:val="left"/>
      <w:pPr>
        <w:ind w:left="0" w:firstLine="0"/>
      </w:pPr>
      <w:rPr/>
    </w:lvl>
  </w:abstractNum>
  <w:abstractNum w:abstractNumId="2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 "/>
      <w:lvlJc w:val="left"/>
      <w:pPr>
        <w:ind w:left="283" w:hanging="283"/>
      </w:pPr>
      <w:rPr>
        <w:rFonts w:ascii="Arial" w:cs="Arial" w:eastAsia="Arial" w:hAnsi="Arial"/>
        <w:b w:val="0"/>
        <w:i w:val="0"/>
        <w:strike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3">
    <w:lvl w:ilvl="0">
      <w:start w:val="1"/>
      <w:numFmt w:val="decimal"/>
      <w:lvlText w:val="%1)"/>
      <w:lvlJc w:val="left"/>
      <w:pPr>
        <w:ind w:left="2580" w:hanging="60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">
    <w:lvl w:ilvl="0">
      <w:start w:val="1"/>
      <w:numFmt w:val="decimal"/>
      <w:lvlText w:val="%1)"/>
      <w:lvlJc w:val="left"/>
      <w:pPr>
        <w:ind w:left="2340" w:hanging="360"/>
      </w:pPr>
      <w:rPr/>
    </w:lvl>
    <w:lvl w:ilvl="1">
      <w:start w:val="1"/>
      <w:numFmt w:val="lowerLetter"/>
      <w:lvlText w:val="%2."/>
      <w:lvlJc w:val="left"/>
      <w:pPr>
        <w:ind w:left="1980" w:hanging="360"/>
      </w:pPr>
      <w:rPr/>
    </w:lvl>
    <w:lvl w:ilvl="2">
      <w:start w:val="1"/>
      <w:numFmt w:val="lowerRoman"/>
      <w:lvlText w:val="%3."/>
      <w:lvlJc w:val="right"/>
      <w:pPr>
        <w:ind w:left="2700" w:hanging="180"/>
      </w:pPr>
      <w:rPr/>
    </w:lvl>
    <w:lvl w:ilvl="3">
      <w:start w:val="1"/>
      <w:numFmt w:val="decimal"/>
      <w:lvlText w:val="%4."/>
      <w:lvlJc w:val="left"/>
      <w:pPr>
        <w:ind w:left="3420" w:hanging="360"/>
      </w:pPr>
      <w:rPr/>
    </w:lvl>
    <w:lvl w:ilvl="4">
      <w:start w:val="1"/>
      <w:numFmt w:val="lowerLetter"/>
      <w:lvlText w:val="%5."/>
      <w:lvlJc w:val="left"/>
      <w:pPr>
        <w:ind w:left="4140" w:hanging="360"/>
      </w:pPr>
      <w:rPr/>
    </w:lvl>
    <w:lvl w:ilvl="5">
      <w:start w:val="1"/>
      <w:numFmt w:val="lowerRoman"/>
      <w:lvlText w:val="%6."/>
      <w:lvlJc w:val="right"/>
      <w:pPr>
        <w:ind w:left="4860" w:hanging="180"/>
      </w:pPr>
      <w:rPr/>
    </w:lvl>
    <w:lvl w:ilvl="6">
      <w:start w:val="1"/>
      <w:numFmt w:val="decimal"/>
      <w:lvlText w:val="%7."/>
      <w:lvlJc w:val="left"/>
      <w:pPr>
        <w:ind w:left="5580" w:hanging="360"/>
      </w:pPr>
      <w:rPr/>
    </w:lvl>
    <w:lvl w:ilvl="7">
      <w:start w:val="1"/>
      <w:numFmt w:val="lowerLetter"/>
      <w:lvlText w:val="%8."/>
      <w:lvlJc w:val="left"/>
      <w:pPr>
        <w:ind w:left="6300" w:hanging="360"/>
      </w:pPr>
      <w:rPr/>
    </w:lvl>
    <w:lvl w:ilvl="8">
      <w:start w:val="1"/>
      <w:numFmt w:val="lowerRoman"/>
      <w:lvlText w:val="%9."/>
      <w:lvlJc w:val="right"/>
      <w:pPr>
        <w:ind w:left="70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ind w:left="1206" w:hanging="360"/>
      </w:pPr>
      <w:rPr/>
    </w:lvl>
    <w:lvl w:ilvl="1">
      <w:start w:val="1"/>
      <w:numFmt w:val="lowerLetter"/>
      <w:lvlText w:val="%2."/>
      <w:lvlJc w:val="left"/>
      <w:pPr>
        <w:ind w:left="1926" w:hanging="360"/>
      </w:pPr>
      <w:rPr/>
    </w:lvl>
    <w:lvl w:ilvl="2">
      <w:start w:val="1"/>
      <w:numFmt w:val="lowerRoman"/>
      <w:lvlText w:val="%3."/>
      <w:lvlJc w:val="right"/>
      <w:pPr>
        <w:ind w:left="2646" w:hanging="180"/>
      </w:pPr>
      <w:rPr/>
    </w:lvl>
    <w:lvl w:ilvl="3">
      <w:start w:val="1"/>
      <w:numFmt w:val="decimal"/>
      <w:lvlText w:val="%4."/>
      <w:lvlJc w:val="left"/>
      <w:pPr>
        <w:ind w:left="3366" w:hanging="360"/>
      </w:pPr>
      <w:rPr/>
    </w:lvl>
    <w:lvl w:ilvl="4">
      <w:start w:val="1"/>
      <w:numFmt w:val="lowerLetter"/>
      <w:lvlText w:val="%5."/>
      <w:lvlJc w:val="left"/>
      <w:pPr>
        <w:ind w:left="4086" w:hanging="360"/>
      </w:pPr>
      <w:rPr/>
    </w:lvl>
    <w:lvl w:ilvl="5">
      <w:start w:val="1"/>
      <w:numFmt w:val="lowerRoman"/>
      <w:lvlText w:val="%6."/>
      <w:lvlJc w:val="right"/>
      <w:pPr>
        <w:ind w:left="4806" w:hanging="180"/>
      </w:pPr>
      <w:rPr/>
    </w:lvl>
    <w:lvl w:ilvl="6">
      <w:start w:val="1"/>
      <w:numFmt w:val="decimal"/>
      <w:lvlText w:val="%7."/>
      <w:lvlJc w:val="left"/>
      <w:pPr>
        <w:ind w:left="5526" w:hanging="360"/>
      </w:pPr>
      <w:rPr/>
    </w:lvl>
    <w:lvl w:ilvl="7">
      <w:start w:val="1"/>
      <w:numFmt w:val="lowerLetter"/>
      <w:lvlText w:val="%8."/>
      <w:lvlJc w:val="left"/>
      <w:pPr>
        <w:ind w:left="6246" w:hanging="360"/>
      </w:pPr>
      <w:rPr/>
    </w:lvl>
    <w:lvl w:ilvl="8">
      <w:start w:val="1"/>
      <w:numFmt w:val="lowerRoman"/>
      <w:lvlText w:val="%9."/>
      <w:lvlJc w:val="right"/>
      <w:pPr>
        <w:ind w:left="6966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2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4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2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7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3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faktura.gov.pl" TargetMode="Externa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ekretariat@ugsieradz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